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21C" w:rsidRDefault="006F13C7">
      <w:r>
        <w:rPr>
          <w:rFonts w:ascii="Arial" w:hAnsi="Arial" w:cs="Arial"/>
          <w:color w:val="8B0000"/>
          <w:shd w:val="clear" w:color="auto" w:fill="F0F6F4"/>
        </w:rPr>
        <w:t>Вариант 19</w:t>
      </w:r>
      <w:r>
        <w:rPr>
          <w:rFonts w:ascii="Arial" w:hAnsi="Arial" w:cs="Arial"/>
          <w:color w:val="8B0000"/>
        </w:rPr>
        <w:br/>
      </w:r>
      <w:r>
        <w:rPr>
          <w:rFonts w:ascii="Arial" w:hAnsi="Arial" w:cs="Arial"/>
          <w:color w:val="8B0000"/>
          <w:shd w:val="clear" w:color="auto" w:fill="F0F6F4"/>
        </w:rPr>
        <w:t>Сметанский А.А.</w:t>
      </w:r>
      <w:r>
        <w:rPr>
          <w:rFonts w:ascii="Arial" w:hAnsi="Arial" w:cs="Arial"/>
          <w:color w:val="8B0000"/>
        </w:rPr>
        <w:br/>
      </w:r>
      <w:r>
        <w:rPr>
          <w:rFonts w:ascii="Arial" w:hAnsi="Arial" w:cs="Arial"/>
          <w:color w:val="8B0000"/>
          <w:shd w:val="clear" w:color="auto" w:fill="F0F6F4"/>
        </w:rPr>
        <w:t>1. Охарактеризуйте роль устава муниципального образования в системе его муниципальных правовых актов?</w:t>
      </w:r>
      <w:r>
        <w:rPr>
          <w:rFonts w:ascii="Arial" w:hAnsi="Arial" w:cs="Arial"/>
          <w:color w:val="8B0000"/>
        </w:rPr>
        <w:br/>
      </w:r>
      <w:r>
        <w:rPr>
          <w:rFonts w:ascii="Arial" w:hAnsi="Arial" w:cs="Arial"/>
          <w:color w:val="8B0000"/>
          <w:shd w:val="clear" w:color="auto" w:fill="F0F6F4"/>
        </w:rPr>
        <w:t>2. Житель муниципального образования, расположенного на территории Кемеровской области, обратился к должностному лицу местного самоуправления с жалобой. По истечении двух месяцев, не получив ответа на жалобу, гражданин обратился в суд. Суд наложил штраф на должностное лицо местного самоуправления. Правильно ли поступил суд? </w:t>
      </w:r>
      <w:bookmarkStart w:id="0" w:name="_GoBack"/>
      <w:bookmarkEnd w:id="0"/>
    </w:p>
    <w:sectPr w:rsidR="00A5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EC"/>
    <w:rsid w:val="005113EC"/>
    <w:rsid w:val="006F13C7"/>
    <w:rsid w:val="00A5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32B10-54FA-4E01-81AB-92C397BA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3</cp:revision>
  <dcterms:created xsi:type="dcterms:W3CDTF">2018-10-31T11:08:00Z</dcterms:created>
  <dcterms:modified xsi:type="dcterms:W3CDTF">2018-10-31T11:08:00Z</dcterms:modified>
</cp:coreProperties>
</file>